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PRIVACY NOTICE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For staff*, councillors and Role Holders**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*“Staff” means employees, workers, agency staff and those retained on a temporary or permanent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basis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**Includes, volunteers, contractors, agents, and other role holders within the council including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former staff*and former councillors. This also includes applicants or candidates for any of these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roles.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Your personal data – what is it?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“Personal data” is any information about a living individual which allows them to be identified from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that data (for example a name, photograph, video, email address, or address). Identification can be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directly using the data itself or by combining it with other information which helps to identify a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living individual (e.g. a list of staff may contain personnel ID numbers rather than names but if you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use a separate list of the ID numbers which give the corresponding names to identify the staff in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the first list then the first list will also be treated as personal data). The processing of personal data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is governed by legislation relating to personal data which applies in the United Kingdom including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the General Data Protection Regulation (the “GDPR”) and other legislation relating to personal data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and rights such as the Human Rights Act.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Who are we?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This Privacy Notice is provided to you by [insert name of council] which is the data controller for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your data.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The council works together with: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Other data controllers, such as local authorities, public authorities, central government and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agencies such as HMRC and DVLA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Staff pension providers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Former and prospective employers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DBS services suppliers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Payroll services providers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Recruitment Agencies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Credit reference agencies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We may need to share personal data we hold with them so that they can carry out their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responsibilities to the council and our community. The organisations referred to above will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sometimes be “joint data controllers”. This means we are all responsible to you for how we process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your data where for example two or more data controllers are working together for a joint purpose.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If there is no joint purpose or collaboration then the data controllers will be independent and will be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individually responsible to you.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The council will comply with data protection law. This says that the personal data we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hold about you must be: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Used lawfully, fairly and in a transparent way.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Collected only for valid purposes that we have clearly explained to you and not used in any way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that is incompatible with those purposes.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Relevant to the purposes we have told you about and limited only to those purposes.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Accurate and kept up to date.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Kept only as long as necessary for the purposes we have told you about.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Kept and destroyed securely including ensuring that appropriate technical and security measures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are in place to protect your personal data to protect personal data from loss, misuse, unauthorised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access and disclosure.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What data do we process?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Names, titles, and aliases, photographs.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Start date / leaving date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Contact details such as telephone numbers, addresses, and email addresses.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Where they are relevant to our legal obligations, or where you provide them to us, we may process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information such as gender, age, date of birth, marital status, nationality, education/work history,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academic/professional qualifications, employment details, hobbies, family composition, and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dependants.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Non-financial identifiers such as passport numbers, driving licence numbers, vehicle registration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numbers, taxpayer identification numbers, staff identification numbers, tax reference codes, and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national insurance numbers.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Financial identifiers such as bank account numbers, payment card numbers, payment/transaction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identifiers, policy numbers, and claim numbers.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Financial information such as National Insurance number, pay and pay records, tax code, tax and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benefits contributions, expenses claimed.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Other operational personal data created, obtained, or otherwise processed in the course of carrying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out our activities, including but not limited to, CCTV footage, recordings of telephone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conversations, IP addresses and website visit histories, logs of visitors, and logs of accidents,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injuries and insurance claims.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Next of kin and emergency contact information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Recruitment information (including copies of right to work documentation, references and other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information included in a CV or cover letter or as part of the application process and referral source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(e.g. agency, staff referral))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Location of employment or workplace.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Other staff data (not covered above) including; level, performance management information,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languages and proficiency; licences/certificates, immigration status; employment status;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information for disciplinary and grievance proceedings; and personal biographies.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CCTV footage and other information obtained through electronic means such as swipecard records.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Information about your use of our information and communications systems.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We use your personal data for some or all of the following purposes: -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Please note: We need all the categories of personal data in the list above primarily to allow us to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perform our contract with you and to enable us to comply with legal obligations.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Making a decision about your recruitment or appointment.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Determining the terms on which you work for us.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Checking you are legally entitled to work in the UK.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Paying you and, if you are an employee, deducting tax and National Insurance contributions.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Providing any contractual benefits to you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Liaising with your pension provider.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Administering the contract we have entered into with you.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Management and planning, including accounting and auditing.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Conducting performance reviews, managing performance and determining performance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requirements.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Making decisions about salary reviews and compensation.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Assessing qualifications for a particular job or task, including decisions about promotions.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Conducting grievance or disciplinary proceedings.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Making decisions about your continued employment or engagement.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Making arrangements for the termination of our working relationship.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Education, training and development requirements.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Dealing with legal disputes involving you, including accidents at work.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Ascertaining your fitness to work.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Managing sickness absence.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Complying with health and safety obligations.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prevent fraud.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monitor your use of our information and communication systems to ensure compliance with our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IT policies.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ensure network and information security, including preventing unauthorised access to our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computer and electronic communications systems and preventing malicious software distribution.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conduct data analytics studies to review and better understand employee retention and attrition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rates.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Equal opportunities monitoring.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undertake activity consistent with our statutory functions and powers including any delegated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functions.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maintain our own accounts and records;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seek your views or comments;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process a job application;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administer councillors’ interests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To provide a reference.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Our processing may also include the use of CCTV systems for monitoring purposes.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lastRenderedPageBreak/>
        <w:t>Some of the above grounds for processing will overlap and there may be several grounds which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justify our use of your personal data.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We will only use your personal data when the law allows us to. Most commonly, we will use your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personal data in the following circumstances: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Where we need to perform the contract we have entered into with you.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Where we need to comply with a legal obligation.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We may also use your personal data in the following situations, which are likely to be rare: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Where we need to protect your interests (or someone else’s interests).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Where it is needed in the public interest [or for official purposes].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How we use sensitive personal data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We may process sensitive personal data relating to staff, councillors and role holders including, as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appropriate: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information about your physical or mental health or condition in order to monitor sick leave and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take decisions on your fitness for work;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your racial or ethnic origin or religious or similar information in order to monitor compliance with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equal opportunities legislation;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in order to comply with legal requirements and obligations to third parties.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These types of data are described in the GDPR as “Special categories of data” and require higher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levels of protection. We need to have further justification for collecting, storing and using this type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of personal data.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We may process special categories of personal data in the following circumstances: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In limited circumstances, with your explicit written consent.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Where we need to carry out our legal obligations.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Where it is needed in the public interest, such as for equal opportunities monitoring or in relation to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our pension scheme.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Where it is needed to assess your working capacity on health grounds, subject to appropriate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confidentiality safeguards.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Less commonly, we may process this type of personal data where it is needed in relation to legal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claims or where it is needed to protect your interests (or someone else’s interests) and you are not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capable of giving your consent, or where you have already made the information public.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18"/>
          <w:szCs w:val="18"/>
        </w:rPr>
      </w:pPr>
      <w:r>
        <w:rPr>
          <w:rFonts w:ascii="DejaVuSans-Bold" w:hAnsi="DejaVuSans-Bold" w:cs="DejaVuSans-Bold"/>
          <w:b/>
          <w:bCs/>
          <w:sz w:val="18"/>
          <w:szCs w:val="18"/>
        </w:rPr>
        <w:t>Do we need your consent to process your sensitive personal data?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We do not need your consent if we use your sensitive personal data in accordance with our rights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and obligations in the field of employment and social security law.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In limited circumstances, we may approach you for your written consent to allow us to process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certain sensitive personal data. If we do so, we will provide you with full details of the personal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data that we would like and the reason we need it, so that you can carefully consider whether you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wish to consent.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DejaVuSans" w:hAnsi="DejaVuSans" w:cs="DejaVuSans"/>
          <w:sz w:val="18"/>
          <w:szCs w:val="18"/>
        </w:rPr>
        <w:t>You should be aware that it is not a condition of your contract with us that you agree to any request</w:t>
      </w:r>
    </w:p>
    <w:p w:rsidR="00A70E29" w:rsidRDefault="00A70E29" w:rsidP="00A70E2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>for consent from us.</w:t>
      </w:r>
    </w:p>
    <w:sectPr w:rsidR="00A70E29" w:rsidSect="006152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BF" w:rsidRDefault="00D56FBF" w:rsidP="00A70E29">
      <w:pPr>
        <w:spacing w:after="0" w:line="240" w:lineRule="auto"/>
      </w:pPr>
      <w:r>
        <w:separator/>
      </w:r>
    </w:p>
  </w:endnote>
  <w:endnote w:type="continuationSeparator" w:id="1">
    <w:p w:rsidR="00D56FBF" w:rsidRDefault="00D56FBF" w:rsidP="00A7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BF" w:rsidRDefault="00D56FBF" w:rsidP="00A70E29">
      <w:pPr>
        <w:spacing w:after="0" w:line="240" w:lineRule="auto"/>
      </w:pPr>
      <w:r>
        <w:separator/>
      </w:r>
    </w:p>
  </w:footnote>
  <w:footnote w:type="continuationSeparator" w:id="1">
    <w:p w:rsidR="00D56FBF" w:rsidRDefault="00D56FBF" w:rsidP="00A7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29" w:rsidRPr="00A70E29" w:rsidRDefault="00A70E29" w:rsidP="00A70E29">
    <w:pPr>
      <w:pStyle w:val="Header"/>
      <w:jc w:val="center"/>
      <w:rPr>
        <w:b/>
        <w:sz w:val="40"/>
        <w:szCs w:val="40"/>
      </w:rPr>
    </w:pPr>
    <w:r w:rsidRPr="00A70E29">
      <w:rPr>
        <w:b/>
        <w:sz w:val="40"/>
        <w:szCs w:val="40"/>
      </w:rPr>
      <w:t>STRETTON  SUGWAS  PARISH  COUNCIL</w:t>
    </w:r>
  </w:p>
  <w:p w:rsidR="00A70E29" w:rsidRDefault="00A70E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E29"/>
    <w:rsid w:val="000829B1"/>
    <w:rsid w:val="00083656"/>
    <w:rsid w:val="001D3FF7"/>
    <w:rsid w:val="00615266"/>
    <w:rsid w:val="00702ADA"/>
    <w:rsid w:val="00A70E29"/>
    <w:rsid w:val="00D5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29"/>
  </w:style>
  <w:style w:type="paragraph" w:styleId="Footer">
    <w:name w:val="footer"/>
    <w:basedOn w:val="Normal"/>
    <w:link w:val="FooterChar"/>
    <w:uiPriority w:val="99"/>
    <w:semiHidden/>
    <w:unhideWhenUsed/>
    <w:rsid w:val="00A70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E29"/>
  </w:style>
  <w:style w:type="paragraph" w:styleId="BalloonText">
    <w:name w:val="Balloon Text"/>
    <w:basedOn w:val="Normal"/>
    <w:link w:val="BalloonTextChar"/>
    <w:uiPriority w:val="99"/>
    <w:semiHidden/>
    <w:unhideWhenUsed/>
    <w:rsid w:val="00A7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WILLIAMS</dc:creator>
  <cp:lastModifiedBy>Gail Hume</cp:lastModifiedBy>
  <cp:revision>2</cp:revision>
  <dcterms:created xsi:type="dcterms:W3CDTF">2018-05-18T18:48:00Z</dcterms:created>
  <dcterms:modified xsi:type="dcterms:W3CDTF">2018-05-18T18:48:00Z</dcterms:modified>
</cp:coreProperties>
</file>